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5CB626" w14:textId="77777777" w:rsidR="0068127D" w:rsidRPr="00AB1EFA" w:rsidRDefault="0068127D" w:rsidP="0068127D">
      <w:pPr>
        <w:jc w:val="center"/>
        <w:rPr>
          <w:rFonts w:ascii="Arial" w:hAnsi="Arial" w:cs="Arial"/>
          <w:sz w:val="24"/>
          <w:szCs w:val="24"/>
        </w:rPr>
      </w:pPr>
      <w:r w:rsidRPr="00AB1EFA">
        <w:rPr>
          <w:rFonts w:ascii="Arial" w:hAnsi="Arial" w:cs="Arial"/>
          <w:noProof/>
          <w:sz w:val="24"/>
          <w:szCs w:val="24"/>
          <w:lang w:eastAsia="el-GR"/>
        </w:rPr>
        <w:drawing>
          <wp:inline distT="0" distB="0" distL="0" distR="0" wp14:anchorId="4617D8AA" wp14:editId="1BDFD963">
            <wp:extent cx="1849755" cy="771525"/>
            <wp:effectExtent l="0" t="0" r="0" b="9525"/>
            <wp:docPr id="430533607" name="Εικόνα 2" descr="Εικόνα που περιέχει κείμενο, γραμματοσειρά, λογότυπο, γραφικά&#10;&#10;Το περιεχόμενο που δημιουργείται από τεχνολογία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33607" name="Εικόνα 2" descr="Εικόνα που περιέχει κείμενο, γραμματοσειρά, λογότυπο, γραφικά&#10;&#10;Το περιεχόμενο που δημιουργείται από τεχνολογία AI ενδέχεται να είναι εσφαλμένο."/>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849755" cy="771525"/>
                    </a:xfrm>
                    <a:prstGeom prst="rect">
                      <a:avLst/>
                    </a:prstGeom>
                    <a:noFill/>
                    <a:ln>
                      <a:noFill/>
                    </a:ln>
                  </pic:spPr>
                </pic:pic>
              </a:graphicData>
            </a:graphic>
          </wp:inline>
        </w:drawing>
      </w:r>
    </w:p>
    <w:p w14:paraId="17C4D2C8" w14:textId="77777777" w:rsidR="0068127D" w:rsidRPr="00AB1EFA" w:rsidRDefault="0068127D" w:rsidP="0068127D">
      <w:pPr>
        <w:rPr>
          <w:rFonts w:ascii="Arial" w:hAnsi="Arial" w:cs="Arial"/>
          <w:sz w:val="24"/>
          <w:szCs w:val="24"/>
        </w:rPr>
      </w:pPr>
      <w:r w:rsidRPr="00AB1EFA">
        <w:rPr>
          <w:rFonts w:ascii="Arial" w:hAnsi="Arial" w:cs="Arial"/>
          <w:sz w:val="24"/>
          <w:szCs w:val="24"/>
        </w:rPr>
        <w:t xml:space="preserve"> </w:t>
      </w:r>
    </w:p>
    <w:p w14:paraId="74D7099C" w14:textId="1434538B" w:rsidR="0068127D" w:rsidRPr="00AB1EFA" w:rsidRDefault="0068127D" w:rsidP="00793F03">
      <w:pPr>
        <w:ind w:left="-850" w:right="-850"/>
        <w:jc w:val="right"/>
        <w:rPr>
          <w:rFonts w:ascii="Arial" w:hAnsi="Arial" w:cs="Arial"/>
          <w:b/>
          <w:sz w:val="24"/>
          <w:szCs w:val="24"/>
        </w:rPr>
      </w:pPr>
      <w:r w:rsidRPr="00AB1EFA">
        <w:rPr>
          <w:rFonts w:ascii="Arial" w:hAnsi="Arial" w:cs="Arial"/>
          <w:b/>
          <w:sz w:val="24"/>
          <w:szCs w:val="24"/>
        </w:rPr>
        <w:t>Αθήνα</w:t>
      </w:r>
      <w:r w:rsidR="00FA6680">
        <w:rPr>
          <w:rFonts w:ascii="Arial" w:hAnsi="Arial" w:cs="Arial"/>
          <w:b/>
          <w:sz w:val="24"/>
          <w:szCs w:val="24"/>
        </w:rPr>
        <w:t>, 23</w:t>
      </w:r>
      <w:r w:rsidR="001B2E5E">
        <w:rPr>
          <w:rFonts w:ascii="Arial" w:hAnsi="Arial" w:cs="Arial"/>
          <w:b/>
          <w:sz w:val="24"/>
          <w:szCs w:val="24"/>
        </w:rPr>
        <w:t xml:space="preserve"> </w:t>
      </w:r>
      <w:r>
        <w:rPr>
          <w:rFonts w:ascii="Arial" w:hAnsi="Arial" w:cs="Arial"/>
          <w:b/>
          <w:sz w:val="24"/>
          <w:szCs w:val="24"/>
        </w:rPr>
        <w:t>Οκτωβρίου</w:t>
      </w:r>
      <w:r w:rsidRPr="00AB1EFA">
        <w:rPr>
          <w:rFonts w:ascii="Arial" w:hAnsi="Arial" w:cs="Arial"/>
          <w:b/>
          <w:sz w:val="24"/>
          <w:szCs w:val="24"/>
        </w:rPr>
        <w:t xml:space="preserve"> 2025</w:t>
      </w:r>
    </w:p>
    <w:p w14:paraId="1334734B" w14:textId="4FB25745" w:rsidR="0068127D" w:rsidRDefault="0068127D" w:rsidP="00793F03">
      <w:pPr>
        <w:ind w:left="-850" w:right="-850"/>
        <w:jc w:val="center"/>
        <w:rPr>
          <w:rFonts w:ascii="Arial" w:hAnsi="Arial" w:cs="Arial"/>
          <w:b/>
          <w:sz w:val="24"/>
          <w:szCs w:val="24"/>
          <w:u w:val="single"/>
        </w:rPr>
      </w:pPr>
      <w:bookmarkStart w:id="0" w:name="_gjdgxs"/>
      <w:bookmarkEnd w:id="0"/>
      <w:r w:rsidRPr="00AB1EFA">
        <w:rPr>
          <w:rFonts w:ascii="Arial" w:hAnsi="Arial" w:cs="Arial"/>
          <w:b/>
          <w:sz w:val="24"/>
          <w:szCs w:val="24"/>
          <w:u w:val="single"/>
        </w:rPr>
        <w:t>ΕΡΩΤΗΣΗ</w:t>
      </w:r>
      <w:r>
        <w:rPr>
          <w:rFonts w:ascii="Arial" w:hAnsi="Arial" w:cs="Arial"/>
          <w:b/>
          <w:sz w:val="24"/>
          <w:szCs w:val="24"/>
          <w:u w:val="single"/>
        </w:rPr>
        <w:t xml:space="preserve">  </w:t>
      </w:r>
      <w:r w:rsidR="008D5FDB">
        <w:rPr>
          <w:rFonts w:ascii="Arial" w:hAnsi="Arial" w:cs="Arial"/>
          <w:b/>
          <w:sz w:val="24"/>
          <w:szCs w:val="24"/>
          <w:u w:val="single"/>
        </w:rPr>
        <w:t>και</w:t>
      </w:r>
      <w:r>
        <w:rPr>
          <w:rFonts w:ascii="Arial" w:hAnsi="Arial" w:cs="Arial"/>
          <w:b/>
          <w:sz w:val="24"/>
          <w:szCs w:val="24"/>
          <w:u w:val="single"/>
        </w:rPr>
        <w:t xml:space="preserve">  Α</w:t>
      </w:r>
      <w:r w:rsidR="008D5FDB">
        <w:rPr>
          <w:rFonts w:ascii="Arial" w:hAnsi="Arial" w:cs="Arial"/>
          <w:b/>
          <w:sz w:val="24"/>
          <w:szCs w:val="24"/>
          <w:u w:val="single"/>
        </w:rPr>
        <w:t>ΙΤΗΣΗ</w:t>
      </w:r>
      <w:r>
        <w:rPr>
          <w:rFonts w:ascii="Arial" w:hAnsi="Arial" w:cs="Arial"/>
          <w:b/>
          <w:sz w:val="24"/>
          <w:szCs w:val="24"/>
          <w:u w:val="single"/>
        </w:rPr>
        <w:t xml:space="preserve"> Κ</w:t>
      </w:r>
      <w:r w:rsidR="008D5FDB">
        <w:rPr>
          <w:rFonts w:ascii="Arial" w:hAnsi="Arial" w:cs="Arial"/>
          <w:b/>
          <w:sz w:val="24"/>
          <w:szCs w:val="24"/>
          <w:u w:val="single"/>
        </w:rPr>
        <w:t>ΑΤΑΘΕΣΗΣ</w:t>
      </w:r>
      <w:r>
        <w:rPr>
          <w:rFonts w:ascii="Arial" w:hAnsi="Arial" w:cs="Arial"/>
          <w:b/>
          <w:sz w:val="24"/>
          <w:szCs w:val="24"/>
          <w:u w:val="single"/>
        </w:rPr>
        <w:t xml:space="preserve"> Ε</w:t>
      </w:r>
      <w:r w:rsidR="008D5FDB">
        <w:rPr>
          <w:rFonts w:ascii="Arial" w:hAnsi="Arial" w:cs="Arial"/>
          <w:b/>
          <w:sz w:val="24"/>
          <w:szCs w:val="24"/>
          <w:u w:val="single"/>
        </w:rPr>
        <w:t>ΓΓΡΑΦΩΝ</w:t>
      </w:r>
    </w:p>
    <w:p w14:paraId="3EDC0FE0" w14:textId="77777777" w:rsidR="00793F03" w:rsidRPr="00AB1EFA" w:rsidRDefault="00793F03" w:rsidP="00793F03">
      <w:pPr>
        <w:ind w:left="-850" w:right="-850"/>
        <w:jc w:val="center"/>
        <w:rPr>
          <w:rFonts w:ascii="Arial" w:hAnsi="Arial" w:cs="Arial"/>
          <w:b/>
          <w:sz w:val="24"/>
          <w:szCs w:val="24"/>
          <w:u w:val="single"/>
        </w:rPr>
      </w:pPr>
    </w:p>
    <w:p w14:paraId="5E37CECC" w14:textId="0677A832" w:rsidR="0068127D" w:rsidRDefault="0068127D" w:rsidP="00793F03">
      <w:pPr>
        <w:ind w:left="-850" w:right="-850"/>
        <w:jc w:val="center"/>
        <w:rPr>
          <w:rFonts w:ascii="Arial" w:hAnsi="Arial" w:cs="Arial"/>
          <w:b/>
          <w:sz w:val="24"/>
          <w:szCs w:val="24"/>
        </w:rPr>
      </w:pPr>
      <w:r w:rsidRPr="00AB1EFA">
        <w:rPr>
          <w:rFonts w:ascii="Arial" w:hAnsi="Arial" w:cs="Arial"/>
          <w:b/>
          <w:sz w:val="24"/>
          <w:szCs w:val="24"/>
        </w:rPr>
        <w:t xml:space="preserve">Προς </w:t>
      </w:r>
      <w:r>
        <w:rPr>
          <w:rFonts w:ascii="Arial" w:hAnsi="Arial" w:cs="Arial"/>
          <w:b/>
          <w:sz w:val="24"/>
          <w:szCs w:val="24"/>
        </w:rPr>
        <w:t>την Υπουργό Κοινωνικής Συνοχής και Οικογένειας</w:t>
      </w:r>
    </w:p>
    <w:p w14:paraId="1E055E0D" w14:textId="77777777" w:rsidR="0068127D" w:rsidRPr="00DD2BBE" w:rsidRDefault="0068127D" w:rsidP="00793F03">
      <w:pPr>
        <w:ind w:left="-850" w:right="-850"/>
        <w:jc w:val="center"/>
        <w:rPr>
          <w:rFonts w:ascii="Arial" w:hAnsi="Arial" w:cs="Arial"/>
          <w:b/>
          <w:sz w:val="24"/>
          <w:szCs w:val="24"/>
        </w:rPr>
      </w:pPr>
    </w:p>
    <w:p w14:paraId="4EF5C874" w14:textId="6EC6288A" w:rsidR="0068127D" w:rsidRDefault="0068127D" w:rsidP="006C1D12">
      <w:pPr>
        <w:ind w:left="-850" w:right="-850"/>
        <w:jc w:val="center"/>
        <w:rPr>
          <w:rFonts w:ascii="Arial" w:hAnsi="Arial" w:cs="Arial"/>
          <w:b/>
          <w:sz w:val="24"/>
          <w:szCs w:val="24"/>
        </w:rPr>
      </w:pPr>
      <w:r w:rsidRPr="00AB1EFA">
        <w:rPr>
          <w:rFonts w:ascii="Arial" w:hAnsi="Arial" w:cs="Arial"/>
          <w:b/>
          <w:sz w:val="24"/>
          <w:szCs w:val="24"/>
        </w:rPr>
        <w:t>Θέμα:</w:t>
      </w:r>
      <w:r>
        <w:rPr>
          <w:rFonts w:ascii="Arial" w:hAnsi="Arial" w:cs="Arial"/>
          <w:b/>
          <w:sz w:val="24"/>
          <w:szCs w:val="24"/>
        </w:rPr>
        <w:t xml:space="preserve"> «</w:t>
      </w:r>
      <w:r w:rsidR="008D3CEC">
        <w:rPr>
          <w:rFonts w:ascii="Arial" w:hAnsi="Arial" w:cs="Arial"/>
          <w:b/>
          <w:sz w:val="24"/>
          <w:szCs w:val="24"/>
        </w:rPr>
        <w:t>Να κατατεθούν στη Βουλή όλες οι αναθέσεις σε ιδιωτικές εταιρείες παροχής συμβουλευτικών υπηρεσιών που σχετίζονται με τον σχεδιασμό και την υλοποίηση της πολιτικής του υπουργείου</w:t>
      </w:r>
      <w:r w:rsidR="00784EB2">
        <w:rPr>
          <w:rFonts w:ascii="Arial" w:hAnsi="Arial" w:cs="Arial"/>
          <w:b/>
          <w:sz w:val="24"/>
          <w:szCs w:val="24"/>
        </w:rPr>
        <w:t xml:space="preserve"> Κοινωνικής Συνοχής και Οικογένειας</w:t>
      </w:r>
      <w:r>
        <w:rPr>
          <w:rFonts w:ascii="Arial" w:hAnsi="Arial" w:cs="Arial"/>
          <w:b/>
          <w:sz w:val="24"/>
          <w:szCs w:val="24"/>
        </w:rPr>
        <w:t>»</w:t>
      </w:r>
      <w:r w:rsidR="008D5FDB">
        <w:rPr>
          <w:rFonts w:ascii="Arial" w:hAnsi="Arial" w:cs="Arial"/>
          <w:b/>
          <w:sz w:val="24"/>
          <w:szCs w:val="24"/>
        </w:rPr>
        <w:t>.</w:t>
      </w:r>
    </w:p>
    <w:p w14:paraId="26CC6001" w14:textId="77777777" w:rsidR="0068127D" w:rsidRDefault="0068127D" w:rsidP="006C1D12">
      <w:pPr>
        <w:ind w:left="-850" w:right="-850"/>
        <w:jc w:val="center"/>
        <w:rPr>
          <w:rFonts w:ascii="Arial" w:hAnsi="Arial" w:cs="Arial"/>
          <w:b/>
          <w:sz w:val="24"/>
          <w:szCs w:val="24"/>
        </w:rPr>
      </w:pPr>
    </w:p>
    <w:p w14:paraId="34B5A24F" w14:textId="1B59E9FB" w:rsidR="00307135" w:rsidRDefault="00C73684" w:rsidP="00793F03">
      <w:pPr>
        <w:ind w:left="-850" w:right="-850" w:firstLine="720"/>
        <w:jc w:val="both"/>
        <w:rPr>
          <w:rFonts w:ascii="Arial" w:hAnsi="Arial" w:cs="Arial"/>
          <w:sz w:val="24"/>
          <w:szCs w:val="24"/>
        </w:rPr>
      </w:pPr>
      <w:r>
        <w:rPr>
          <w:rFonts w:ascii="Arial" w:hAnsi="Arial" w:cs="Arial"/>
          <w:sz w:val="24"/>
          <w:szCs w:val="24"/>
        </w:rPr>
        <w:t xml:space="preserve">Κατά την επεξεργασία και εξέταση </w:t>
      </w:r>
      <w:r w:rsidRPr="00C73684">
        <w:rPr>
          <w:rFonts w:ascii="Arial" w:hAnsi="Arial" w:cs="Arial"/>
          <w:sz w:val="24"/>
          <w:szCs w:val="24"/>
        </w:rPr>
        <w:t>του σχεδίου νόμου  του Υπουργείου Κοινωνικής Συνοχής και Οικογένειας «Κοινωνική αντιπαροχή, κοινωνική μίσθωση, τριτεκνική ιδιότητα και άλλες διατάξεις»</w:t>
      </w:r>
      <w:r>
        <w:rPr>
          <w:rFonts w:ascii="Arial" w:hAnsi="Arial" w:cs="Arial"/>
          <w:sz w:val="24"/>
          <w:szCs w:val="24"/>
        </w:rPr>
        <w:t xml:space="preserve"> στη δεύτερη συνεδρίαση (</w:t>
      </w:r>
      <w:r w:rsidRPr="00C73684">
        <w:rPr>
          <w:rFonts w:ascii="Arial" w:hAnsi="Arial" w:cs="Arial"/>
          <w:sz w:val="24"/>
          <w:szCs w:val="24"/>
        </w:rPr>
        <w:t>ακρόαση εξωκοινοβουλευτικών προσώπων</w:t>
      </w:r>
      <w:r>
        <w:rPr>
          <w:rFonts w:ascii="Arial" w:hAnsi="Arial" w:cs="Arial"/>
          <w:sz w:val="24"/>
          <w:szCs w:val="24"/>
        </w:rPr>
        <w:t xml:space="preserve">) της Διαρκούς Επιτροπής Κοινωνικών Υποθέσεων, ο Πρόεδρος του Δ.Σ. του Συλλόγου Εργαζομένων του Υπουργείου Κοινωνικής Συνοχής και Οικογένειας ανέφερε ότι </w:t>
      </w:r>
      <w:r w:rsidR="00307135">
        <w:rPr>
          <w:rFonts w:ascii="Arial" w:hAnsi="Arial" w:cs="Arial"/>
          <w:sz w:val="24"/>
          <w:szCs w:val="24"/>
        </w:rPr>
        <w:t>ιδιωτικές εταιρείες παροχής συμβουλευτικών υπηρεσιών αναλαμβάνουν κρίσιμα στάδια σχεδιασμού και υλοποίησης δημόσιων πολιτικών του Υπουργείου</w:t>
      </w:r>
      <w:r w:rsidR="0068127D" w:rsidRPr="00293EF6">
        <w:rPr>
          <w:rFonts w:ascii="Arial" w:hAnsi="Arial" w:cs="Arial"/>
          <w:sz w:val="24"/>
          <w:szCs w:val="24"/>
        </w:rPr>
        <w:t>.</w:t>
      </w:r>
    </w:p>
    <w:p w14:paraId="7BEECA92" w14:textId="63720159" w:rsidR="0068127D" w:rsidRDefault="00307135" w:rsidP="00793F03">
      <w:pPr>
        <w:ind w:left="-850" w:right="-850" w:firstLine="720"/>
        <w:jc w:val="both"/>
        <w:rPr>
          <w:rFonts w:ascii="Arial" w:hAnsi="Arial" w:cs="Arial"/>
          <w:sz w:val="24"/>
          <w:szCs w:val="24"/>
        </w:rPr>
      </w:pPr>
      <w:r>
        <w:rPr>
          <w:rFonts w:ascii="Arial" w:hAnsi="Arial" w:cs="Arial"/>
          <w:sz w:val="24"/>
          <w:szCs w:val="24"/>
        </w:rPr>
        <w:t>Πιο συγκεκριμένα</w:t>
      </w:r>
      <w:r w:rsidR="00793F03">
        <w:rPr>
          <w:rFonts w:ascii="Arial" w:hAnsi="Arial" w:cs="Arial"/>
          <w:sz w:val="24"/>
          <w:szCs w:val="24"/>
        </w:rPr>
        <w:t>,</w:t>
      </w:r>
      <w:r>
        <w:rPr>
          <w:rFonts w:ascii="Arial" w:hAnsi="Arial" w:cs="Arial"/>
          <w:sz w:val="24"/>
          <w:szCs w:val="24"/>
        </w:rPr>
        <w:t xml:space="preserve"> έκανε αναφορά στην ανάθεση σε ιδιωτικές εταιρεί</w:t>
      </w:r>
      <w:r w:rsidR="0086314E">
        <w:rPr>
          <w:rFonts w:ascii="Arial" w:hAnsi="Arial" w:cs="Arial"/>
          <w:sz w:val="24"/>
          <w:szCs w:val="24"/>
        </w:rPr>
        <w:t>ε</w:t>
      </w:r>
      <w:r>
        <w:rPr>
          <w:rFonts w:ascii="Arial" w:hAnsi="Arial" w:cs="Arial"/>
          <w:sz w:val="24"/>
          <w:szCs w:val="24"/>
        </w:rPr>
        <w:t>ς της ετοιμασίας σχεδίων κοινών</w:t>
      </w:r>
      <w:r w:rsidRPr="00307135">
        <w:rPr>
          <w:rFonts w:ascii="Arial" w:hAnsi="Arial" w:cs="Arial"/>
          <w:sz w:val="24"/>
          <w:szCs w:val="24"/>
        </w:rPr>
        <w:t xml:space="preserve"> υπουργικών αποφάσεων, προσκλήσε</w:t>
      </w:r>
      <w:r>
        <w:rPr>
          <w:rFonts w:ascii="Arial" w:hAnsi="Arial" w:cs="Arial"/>
          <w:sz w:val="24"/>
          <w:szCs w:val="24"/>
        </w:rPr>
        <w:t>ων</w:t>
      </w:r>
      <w:r w:rsidRPr="00307135">
        <w:rPr>
          <w:rFonts w:ascii="Arial" w:hAnsi="Arial" w:cs="Arial"/>
          <w:sz w:val="24"/>
          <w:szCs w:val="24"/>
        </w:rPr>
        <w:t xml:space="preserve">  ενδιαφέροντος, οδηγ</w:t>
      </w:r>
      <w:r>
        <w:rPr>
          <w:rFonts w:ascii="Arial" w:hAnsi="Arial" w:cs="Arial"/>
          <w:sz w:val="24"/>
          <w:szCs w:val="24"/>
        </w:rPr>
        <w:t>ών</w:t>
      </w:r>
      <w:r w:rsidRPr="00307135">
        <w:rPr>
          <w:rFonts w:ascii="Arial" w:hAnsi="Arial" w:cs="Arial"/>
          <w:sz w:val="24"/>
          <w:szCs w:val="24"/>
        </w:rPr>
        <w:t xml:space="preserve"> προς τους πολίτες, κατ</w:t>
      </w:r>
      <w:r>
        <w:rPr>
          <w:rFonts w:ascii="Arial" w:hAnsi="Arial" w:cs="Arial"/>
          <w:sz w:val="24"/>
          <w:szCs w:val="24"/>
        </w:rPr>
        <w:t>άρτισης</w:t>
      </w:r>
      <w:r w:rsidRPr="00307135">
        <w:rPr>
          <w:rFonts w:ascii="Arial" w:hAnsi="Arial" w:cs="Arial"/>
          <w:sz w:val="24"/>
          <w:szCs w:val="24"/>
        </w:rPr>
        <w:t xml:space="preserve"> προϋπολογισμ</w:t>
      </w:r>
      <w:r>
        <w:rPr>
          <w:rFonts w:ascii="Arial" w:hAnsi="Arial" w:cs="Arial"/>
          <w:sz w:val="24"/>
          <w:szCs w:val="24"/>
        </w:rPr>
        <w:t>ών</w:t>
      </w:r>
      <w:r w:rsidRPr="00307135">
        <w:rPr>
          <w:rFonts w:ascii="Arial" w:hAnsi="Arial" w:cs="Arial"/>
          <w:sz w:val="24"/>
          <w:szCs w:val="24"/>
        </w:rPr>
        <w:t>, παρακολο</w:t>
      </w:r>
      <w:r>
        <w:rPr>
          <w:rFonts w:ascii="Arial" w:hAnsi="Arial" w:cs="Arial"/>
          <w:sz w:val="24"/>
          <w:szCs w:val="24"/>
        </w:rPr>
        <w:t>ύθησης χρονοδιαγραμμάτων</w:t>
      </w:r>
      <w:r w:rsidRPr="00307135">
        <w:rPr>
          <w:rFonts w:ascii="Arial" w:hAnsi="Arial" w:cs="Arial"/>
          <w:sz w:val="24"/>
          <w:szCs w:val="24"/>
        </w:rPr>
        <w:t>.</w:t>
      </w:r>
      <w:r w:rsidR="0068127D" w:rsidRPr="00293EF6">
        <w:rPr>
          <w:rFonts w:ascii="Arial" w:hAnsi="Arial" w:cs="Arial"/>
          <w:sz w:val="24"/>
          <w:szCs w:val="24"/>
        </w:rPr>
        <w:t xml:space="preserve"> </w:t>
      </w:r>
      <w:r w:rsidR="0068127D">
        <w:rPr>
          <w:rFonts w:ascii="Arial" w:hAnsi="Arial" w:cs="Arial"/>
          <w:sz w:val="24"/>
          <w:szCs w:val="24"/>
        </w:rPr>
        <w:t xml:space="preserve"> </w:t>
      </w:r>
    </w:p>
    <w:p w14:paraId="12DE401A" w14:textId="55ABBA82" w:rsidR="0068127D" w:rsidRDefault="0068127D" w:rsidP="00793F03">
      <w:pPr>
        <w:ind w:left="-850" w:right="-850" w:firstLine="720"/>
        <w:jc w:val="both"/>
        <w:rPr>
          <w:rFonts w:ascii="Arial" w:hAnsi="Arial" w:cs="Arial"/>
          <w:sz w:val="24"/>
          <w:szCs w:val="24"/>
        </w:rPr>
      </w:pPr>
      <w:r w:rsidRPr="00AB1EFA">
        <w:rPr>
          <w:rFonts w:ascii="Arial" w:hAnsi="Arial" w:cs="Arial"/>
          <w:b/>
          <w:bCs/>
          <w:sz w:val="24"/>
          <w:szCs w:val="24"/>
        </w:rPr>
        <w:t>Επειδή</w:t>
      </w:r>
      <w:r>
        <w:rPr>
          <w:rFonts w:ascii="Arial" w:hAnsi="Arial" w:cs="Arial"/>
          <w:sz w:val="24"/>
          <w:szCs w:val="24"/>
        </w:rPr>
        <w:t xml:space="preserve"> </w:t>
      </w:r>
      <w:r w:rsidR="00B10981">
        <w:rPr>
          <w:rFonts w:ascii="Arial" w:hAnsi="Arial" w:cs="Arial"/>
          <w:sz w:val="24"/>
          <w:szCs w:val="24"/>
        </w:rPr>
        <w:t>με τον τρόπο αυτόν δεν αξιοποιούνται, υποβαθμίζονται και απαξιώνονται τα στελέχη του Υπουργείου και της Δημόσιας Διοίκησης, η πολύτιμη εμπειρία τους και η υψηλή τους κατάρτιση</w:t>
      </w:r>
      <w:r w:rsidR="00793F03">
        <w:rPr>
          <w:rFonts w:ascii="Arial" w:hAnsi="Arial" w:cs="Arial"/>
          <w:sz w:val="24"/>
          <w:szCs w:val="24"/>
        </w:rPr>
        <w:t>,</w:t>
      </w:r>
    </w:p>
    <w:p w14:paraId="734DCFA1" w14:textId="15D81A3D" w:rsidR="0068127D" w:rsidRDefault="0068127D" w:rsidP="00793F03">
      <w:pPr>
        <w:ind w:left="-850" w:right="-850" w:firstLine="720"/>
        <w:jc w:val="both"/>
        <w:rPr>
          <w:rFonts w:ascii="Arial" w:hAnsi="Arial" w:cs="Arial"/>
          <w:sz w:val="24"/>
          <w:szCs w:val="24"/>
        </w:rPr>
      </w:pPr>
      <w:r w:rsidRPr="00AB1EFA">
        <w:rPr>
          <w:rFonts w:ascii="Arial" w:hAnsi="Arial" w:cs="Arial"/>
          <w:b/>
          <w:bCs/>
          <w:sz w:val="24"/>
          <w:szCs w:val="24"/>
        </w:rPr>
        <w:t>Επειδή</w:t>
      </w:r>
      <w:r w:rsidRPr="00AB1EFA">
        <w:rPr>
          <w:rFonts w:ascii="Arial" w:hAnsi="Arial" w:cs="Arial"/>
          <w:sz w:val="24"/>
          <w:szCs w:val="24"/>
        </w:rPr>
        <w:t xml:space="preserve"> </w:t>
      </w:r>
      <w:r>
        <w:rPr>
          <w:rFonts w:ascii="Arial" w:hAnsi="Arial" w:cs="Arial"/>
          <w:sz w:val="24"/>
          <w:szCs w:val="24"/>
        </w:rPr>
        <w:t xml:space="preserve">η </w:t>
      </w:r>
      <w:r w:rsidR="007F08E9">
        <w:rPr>
          <w:rFonts w:ascii="Arial" w:hAnsi="Arial" w:cs="Arial"/>
          <w:sz w:val="24"/>
          <w:szCs w:val="24"/>
        </w:rPr>
        <w:t xml:space="preserve">εκτεταμένη χρήση της </w:t>
      </w:r>
      <w:r w:rsidR="00B10981">
        <w:rPr>
          <w:rFonts w:ascii="Arial" w:hAnsi="Arial" w:cs="Arial"/>
          <w:sz w:val="24"/>
          <w:szCs w:val="24"/>
        </w:rPr>
        <w:t>ως άνω πρακτική</w:t>
      </w:r>
      <w:r w:rsidR="007F08E9">
        <w:rPr>
          <w:rFonts w:ascii="Arial" w:hAnsi="Arial" w:cs="Arial"/>
          <w:sz w:val="24"/>
          <w:szCs w:val="24"/>
        </w:rPr>
        <w:t>ς οδηγεί σε κενά της θεσμικής συνέχειας στον σχεδιασμό και την εφαρμογή της δημόσιας πολιτικής του υπουργείου, στην αποειδίκευση του ανθρώπινου δυναμικού του και στην εξάρτηση από εξωτερικούς συνεργάτες</w:t>
      </w:r>
      <w:r w:rsidR="00793F03">
        <w:rPr>
          <w:rFonts w:ascii="Arial" w:hAnsi="Arial" w:cs="Arial"/>
          <w:sz w:val="24"/>
          <w:szCs w:val="24"/>
        </w:rPr>
        <w:t>,</w:t>
      </w:r>
    </w:p>
    <w:p w14:paraId="2A948B5B" w14:textId="46FF6DD8" w:rsidR="007F08E9" w:rsidRDefault="0068127D" w:rsidP="00793F03">
      <w:pPr>
        <w:ind w:left="-850" w:right="-850" w:firstLine="720"/>
        <w:jc w:val="both"/>
        <w:rPr>
          <w:rFonts w:ascii="Arial" w:hAnsi="Arial" w:cs="Arial"/>
          <w:sz w:val="24"/>
          <w:szCs w:val="24"/>
        </w:rPr>
      </w:pPr>
      <w:r w:rsidRPr="00D44E9B">
        <w:rPr>
          <w:rFonts w:ascii="Arial" w:hAnsi="Arial" w:cs="Arial"/>
          <w:b/>
          <w:bCs/>
          <w:sz w:val="24"/>
          <w:szCs w:val="24"/>
        </w:rPr>
        <w:t>Επειδή</w:t>
      </w:r>
      <w:r>
        <w:rPr>
          <w:rFonts w:ascii="Arial" w:hAnsi="Arial" w:cs="Arial"/>
          <w:sz w:val="24"/>
          <w:szCs w:val="24"/>
        </w:rPr>
        <w:t xml:space="preserve"> </w:t>
      </w:r>
      <w:r w:rsidR="007F08E9">
        <w:rPr>
          <w:rFonts w:ascii="Arial" w:hAnsi="Arial" w:cs="Arial"/>
          <w:sz w:val="24"/>
          <w:szCs w:val="24"/>
        </w:rPr>
        <w:t>η εκτεταμένη χρήση της οδηγεί στην κατασπατάληση δημόσιων πόρων</w:t>
      </w:r>
      <w:r w:rsidR="00793F03">
        <w:rPr>
          <w:rFonts w:ascii="Arial" w:hAnsi="Arial" w:cs="Arial"/>
          <w:sz w:val="24"/>
          <w:szCs w:val="24"/>
        </w:rPr>
        <w:t>,</w:t>
      </w:r>
    </w:p>
    <w:p w14:paraId="0B233772" w14:textId="2A1A4AA8" w:rsidR="0068127D" w:rsidRDefault="007F08E9" w:rsidP="00793F03">
      <w:pPr>
        <w:ind w:left="-850" w:right="-850" w:firstLine="720"/>
        <w:jc w:val="both"/>
        <w:rPr>
          <w:rFonts w:ascii="Arial" w:hAnsi="Arial" w:cs="Arial"/>
          <w:sz w:val="24"/>
          <w:szCs w:val="24"/>
        </w:rPr>
      </w:pPr>
      <w:r w:rsidRPr="007F08E9">
        <w:rPr>
          <w:rFonts w:ascii="Arial" w:hAnsi="Arial" w:cs="Arial"/>
          <w:b/>
          <w:bCs/>
          <w:sz w:val="24"/>
          <w:szCs w:val="24"/>
        </w:rPr>
        <w:t>Επειδή</w:t>
      </w:r>
      <w:r>
        <w:rPr>
          <w:rFonts w:ascii="Arial" w:hAnsi="Arial" w:cs="Arial"/>
          <w:sz w:val="24"/>
          <w:szCs w:val="24"/>
        </w:rPr>
        <w:t xml:space="preserve"> με τον τρόπο αυτόν δύναται να δημιουργηθούν συνθήκες σύγκρουσης συμφερόντων, καθώς οι ίδιες ιδιωτικές συμβουλευτικές εταιρείες, είναι δυνατόν να παρέχουν συμβουλευτικές υπηρεσίες στο Υπουργείο και ταυτόχρονα σε εταιρείες του ιδιωτικού τομέα</w:t>
      </w:r>
      <w:r w:rsidR="0068127D">
        <w:rPr>
          <w:rFonts w:ascii="Arial" w:hAnsi="Arial" w:cs="Arial"/>
          <w:sz w:val="24"/>
          <w:szCs w:val="24"/>
        </w:rPr>
        <w:t>.</w:t>
      </w:r>
    </w:p>
    <w:p w14:paraId="6112CFE0" w14:textId="3DC5674A" w:rsidR="0068127D" w:rsidRPr="00AB1EFA" w:rsidRDefault="0068127D" w:rsidP="00793F03">
      <w:pPr>
        <w:ind w:left="-850" w:right="-850"/>
        <w:jc w:val="both"/>
        <w:rPr>
          <w:rFonts w:ascii="Arial" w:hAnsi="Arial" w:cs="Arial"/>
          <w:b/>
          <w:sz w:val="24"/>
          <w:szCs w:val="24"/>
        </w:rPr>
      </w:pPr>
      <w:r w:rsidRPr="00AB1EFA">
        <w:rPr>
          <w:rFonts w:ascii="Arial" w:hAnsi="Arial" w:cs="Arial"/>
          <w:b/>
          <w:sz w:val="24"/>
          <w:szCs w:val="24"/>
        </w:rPr>
        <w:t>Ερωτ</w:t>
      </w:r>
      <w:r>
        <w:rPr>
          <w:rFonts w:ascii="Arial" w:hAnsi="Arial" w:cs="Arial"/>
          <w:b/>
          <w:sz w:val="24"/>
          <w:szCs w:val="24"/>
        </w:rPr>
        <w:t xml:space="preserve">άται </w:t>
      </w:r>
      <w:r w:rsidR="007F08E9">
        <w:rPr>
          <w:rFonts w:ascii="Arial" w:hAnsi="Arial" w:cs="Arial"/>
          <w:b/>
          <w:sz w:val="24"/>
          <w:szCs w:val="24"/>
        </w:rPr>
        <w:t>η</w:t>
      </w:r>
      <w:r>
        <w:rPr>
          <w:rFonts w:ascii="Arial" w:hAnsi="Arial" w:cs="Arial"/>
          <w:b/>
          <w:sz w:val="24"/>
          <w:szCs w:val="24"/>
        </w:rPr>
        <w:t xml:space="preserve"> </w:t>
      </w:r>
      <w:r w:rsidR="006978A7">
        <w:rPr>
          <w:rFonts w:ascii="Arial" w:hAnsi="Arial" w:cs="Arial"/>
          <w:b/>
          <w:sz w:val="24"/>
          <w:szCs w:val="24"/>
        </w:rPr>
        <w:t>κ.</w:t>
      </w:r>
      <w:r w:rsidR="00793F03">
        <w:rPr>
          <w:rFonts w:ascii="Arial" w:hAnsi="Arial" w:cs="Arial"/>
          <w:b/>
          <w:sz w:val="24"/>
          <w:szCs w:val="24"/>
        </w:rPr>
        <w:t xml:space="preserve"> </w:t>
      </w:r>
      <w:r>
        <w:rPr>
          <w:rFonts w:ascii="Arial" w:hAnsi="Arial" w:cs="Arial"/>
          <w:b/>
          <w:sz w:val="24"/>
          <w:szCs w:val="24"/>
        </w:rPr>
        <w:t>Υπουργός</w:t>
      </w:r>
    </w:p>
    <w:p w14:paraId="29BDBECF" w14:textId="2C4E83E0" w:rsidR="0068127D" w:rsidRDefault="0068127D" w:rsidP="00793F03">
      <w:pPr>
        <w:pStyle w:val="a6"/>
        <w:numPr>
          <w:ilvl w:val="0"/>
          <w:numId w:val="1"/>
        </w:numPr>
        <w:ind w:left="-490" w:right="-850"/>
        <w:jc w:val="both"/>
        <w:rPr>
          <w:rFonts w:ascii="Arial" w:hAnsi="Arial" w:cs="Arial"/>
          <w:b/>
          <w:sz w:val="24"/>
          <w:szCs w:val="24"/>
        </w:rPr>
      </w:pPr>
      <w:bookmarkStart w:id="1" w:name="_Hlk196383183"/>
      <w:r>
        <w:rPr>
          <w:rFonts w:ascii="Arial" w:hAnsi="Arial" w:cs="Arial"/>
          <w:b/>
          <w:sz w:val="24"/>
          <w:szCs w:val="24"/>
        </w:rPr>
        <w:t>Π</w:t>
      </w:r>
      <w:r w:rsidR="007F08E9">
        <w:rPr>
          <w:rFonts w:ascii="Arial" w:hAnsi="Arial" w:cs="Arial"/>
          <w:b/>
          <w:sz w:val="24"/>
          <w:szCs w:val="24"/>
        </w:rPr>
        <w:t>όσο εκτεταμένη είναι η προσφυγή</w:t>
      </w:r>
      <w:r w:rsidR="009E0169">
        <w:rPr>
          <w:rFonts w:ascii="Arial" w:hAnsi="Arial" w:cs="Arial"/>
          <w:b/>
          <w:sz w:val="24"/>
          <w:szCs w:val="24"/>
        </w:rPr>
        <w:t xml:space="preserve"> του υπουργείου σε ιδιωτικές εταιρείες για την παροχή συμβουλευτικών υπηρεσιών κατά την παραγωγή και υλοποίηση των πολιτικών του Υπουργείου</w:t>
      </w:r>
      <w:r>
        <w:rPr>
          <w:rFonts w:ascii="Arial" w:hAnsi="Arial" w:cs="Arial"/>
          <w:b/>
          <w:sz w:val="24"/>
          <w:szCs w:val="24"/>
        </w:rPr>
        <w:t>;</w:t>
      </w:r>
    </w:p>
    <w:p w14:paraId="6F4DDD65" w14:textId="797A2A16" w:rsidR="0068127D" w:rsidRPr="00AB1EFA" w:rsidRDefault="009E0169" w:rsidP="00793F03">
      <w:pPr>
        <w:pStyle w:val="a6"/>
        <w:numPr>
          <w:ilvl w:val="0"/>
          <w:numId w:val="1"/>
        </w:numPr>
        <w:ind w:left="-850" w:right="-850"/>
        <w:jc w:val="both"/>
        <w:rPr>
          <w:rFonts w:ascii="Arial" w:hAnsi="Arial" w:cs="Arial"/>
          <w:b/>
          <w:sz w:val="24"/>
          <w:szCs w:val="24"/>
        </w:rPr>
      </w:pPr>
      <w:r>
        <w:rPr>
          <w:rFonts w:ascii="Arial" w:hAnsi="Arial" w:cs="Arial"/>
          <w:b/>
          <w:sz w:val="24"/>
          <w:szCs w:val="24"/>
        </w:rPr>
        <w:lastRenderedPageBreak/>
        <w:t>Από τη σύσταση του Υπουργείου πόσες φορές, για ποια θέματα και ποια αντικείμενα που σχετίζονται με τον σχεδιασμό και την υλοποίηση της πολιτικής του υπήρξε προσφυγή σε ιδιωτικές εταιρείες παροχής συμβουλευτικών υπηρεσιών</w:t>
      </w:r>
      <w:r w:rsidR="0068127D">
        <w:rPr>
          <w:rFonts w:ascii="Arial" w:hAnsi="Arial" w:cs="Arial"/>
          <w:b/>
          <w:sz w:val="24"/>
          <w:szCs w:val="24"/>
        </w:rPr>
        <w:t xml:space="preserve">; </w:t>
      </w:r>
      <w:r w:rsidR="00F57FD5">
        <w:rPr>
          <w:rFonts w:ascii="Arial" w:hAnsi="Arial" w:cs="Arial"/>
          <w:b/>
          <w:sz w:val="24"/>
          <w:szCs w:val="24"/>
        </w:rPr>
        <w:t>Ποιο το συνολικό κόστος τους;</w:t>
      </w:r>
    </w:p>
    <w:p w14:paraId="19334F80" w14:textId="7727D86F" w:rsidR="0068127D" w:rsidRDefault="0068127D" w:rsidP="00793F03">
      <w:pPr>
        <w:ind w:left="-850" w:right="-850"/>
        <w:jc w:val="both"/>
        <w:rPr>
          <w:rFonts w:ascii="Arial" w:hAnsi="Arial" w:cs="Arial"/>
          <w:b/>
          <w:sz w:val="24"/>
          <w:szCs w:val="24"/>
        </w:rPr>
      </w:pPr>
    </w:p>
    <w:p w14:paraId="1A7ED737" w14:textId="15054F62" w:rsidR="00F57FD5" w:rsidRDefault="00F57FD5" w:rsidP="00793F03">
      <w:pPr>
        <w:ind w:left="-850" w:right="-850"/>
        <w:jc w:val="both"/>
        <w:rPr>
          <w:rFonts w:ascii="Arial" w:hAnsi="Arial" w:cs="Arial"/>
          <w:b/>
          <w:sz w:val="24"/>
          <w:szCs w:val="24"/>
        </w:rPr>
      </w:pPr>
      <w:r>
        <w:rPr>
          <w:rFonts w:ascii="Arial" w:hAnsi="Arial" w:cs="Arial"/>
          <w:b/>
          <w:sz w:val="24"/>
          <w:szCs w:val="24"/>
        </w:rPr>
        <w:t>Αίτηση Κατάθεσης Εγγράφων</w:t>
      </w:r>
    </w:p>
    <w:p w14:paraId="2B94FF65" w14:textId="21F96463" w:rsidR="00F57FD5" w:rsidRPr="00F57FD5" w:rsidRDefault="00F57FD5" w:rsidP="00793F03">
      <w:pPr>
        <w:ind w:left="-850" w:right="-850"/>
        <w:jc w:val="both"/>
        <w:rPr>
          <w:rFonts w:ascii="Arial" w:hAnsi="Arial" w:cs="Arial"/>
          <w:b/>
          <w:sz w:val="24"/>
          <w:szCs w:val="24"/>
        </w:rPr>
      </w:pPr>
      <w:r>
        <w:rPr>
          <w:rFonts w:ascii="Arial" w:hAnsi="Arial" w:cs="Arial"/>
          <w:b/>
          <w:sz w:val="24"/>
          <w:szCs w:val="24"/>
        </w:rPr>
        <w:t xml:space="preserve">Παρακαλούμε για την ενημέρωση της Εθνικής Αντιπροσωπείας και των πολιτών η Υπουργός Κοινωνικής Συνοχής και Οικογένειας να καταθέσει </w:t>
      </w:r>
      <w:r w:rsidR="001D684E">
        <w:rPr>
          <w:rFonts w:ascii="Arial" w:hAnsi="Arial" w:cs="Arial"/>
          <w:b/>
          <w:sz w:val="24"/>
          <w:szCs w:val="24"/>
        </w:rPr>
        <w:t xml:space="preserve">στη Βουλή </w:t>
      </w:r>
      <w:r>
        <w:rPr>
          <w:rFonts w:ascii="Arial" w:hAnsi="Arial" w:cs="Arial"/>
          <w:b/>
          <w:sz w:val="24"/>
          <w:szCs w:val="24"/>
        </w:rPr>
        <w:t xml:space="preserve">τα έγγραφα όλων των αναθέσεων σε ιδιωτικές εταιρείες για παροχή συμβουλευτικών υπηρεσιών </w:t>
      </w:r>
      <w:r w:rsidR="001D684E">
        <w:rPr>
          <w:rFonts w:ascii="Arial" w:hAnsi="Arial" w:cs="Arial"/>
          <w:b/>
          <w:sz w:val="24"/>
          <w:szCs w:val="24"/>
        </w:rPr>
        <w:t xml:space="preserve">που σχετίζονται με τον σχεδιασμό και την υλοποίηση της πολιτικής του υπουργείου (ετοιμασία σχεδίων νόμων, κοινών υπουργικών αποφάσεων, εθνικών στρατηγικών και σχεδίων, </w:t>
      </w:r>
      <w:r w:rsidR="001D684E" w:rsidRPr="001D684E">
        <w:rPr>
          <w:rFonts w:ascii="Arial" w:hAnsi="Arial" w:cs="Arial"/>
          <w:b/>
          <w:sz w:val="24"/>
          <w:szCs w:val="24"/>
        </w:rPr>
        <w:t>προσκλήσεων  ενδιαφέροντος, οδηγών προς τους πολίτες, κατάρτισης προϋπολογισμών, παρακολούθησης χρονοδιαγραμμάτων</w:t>
      </w:r>
      <w:r w:rsidR="001D684E">
        <w:rPr>
          <w:rFonts w:ascii="Arial" w:hAnsi="Arial" w:cs="Arial"/>
          <w:b/>
          <w:sz w:val="24"/>
          <w:szCs w:val="24"/>
        </w:rPr>
        <w:t>)</w:t>
      </w:r>
      <w:r w:rsidR="001D684E" w:rsidRPr="001D684E">
        <w:rPr>
          <w:rFonts w:ascii="Arial" w:hAnsi="Arial" w:cs="Arial"/>
          <w:b/>
          <w:sz w:val="24"/>
          <w:szCs w:val="24"/>
        </w:rPr>
        <w:t>.</w:t>
      </w:r>
    </w:p>
    <w:bookmarkEnd w:id="1"/>
    <w:p w14:paraId="607D92E0" w14:textId="77777777" w:rsidR="0068127D" w:rsidRPr="00AB1EFA" w:rsidRDefault="0068127D" w:rsidP="00793F03">
      <w:pPr>
        <w:ind w:left="-850" w:right="-850"/>
        <w:rPr>
          <w:rFonts w:ascii="Arial" w:hAnsi="Arial" w:cs="Arial"/>
          <w:b/>
          <w:sz w:val="24"/>
          <w:szCs w:val="24"/>
        </w:rPr>
      </w:pPr>
    </w:p>
    <w:p w14:paraId="4C78901D" w14:textId="2BD9E342" w:rsidR="0068127D" w:rsidRPr="00AB1EFA" w:rsidRDefault="0068127D" w:rsidP="0068127D">
      <w:pPr>
        <w:jc w:val="center"/>
        <w:rPr>
          <w:rFonts w:ascii="Arial" w:hAnsi="Arial" w:cs="Arial"/>
          <w:b/>
          <w:sz w:val="24"/>
          <w:szCs w:val="24"/>
        </w:rPr>
      </w:pPr>
      <w:r>
        <w:rPr>
          <w:rFonts w:ascii="Arial" w:hAnsi="Arial" w:cs="Arial"/>
          <w:b/>
          <w:sz w:val="24"/>
          <w:szCs w:val="24"/>
        </w:rPr>
        <w:t xml:space="preserve">Οι </w:t>
      </w:r>
      <w:r w:rsidR="00EF0ED8">
        <w:rPr>
          <w:rFonts w:ascii="Arial" w:hAnsi="Arial" w:cs="Arial"/>
          <w:b/>
          <w:sz w:val="24"/>
          <w:szCs w:val="24"/>
        </w:rPr>
        <w:t>ε</w:t>
      </w:r>
      <w:r>
        <w:rPr>
          <w:rFonts w:ascii="Arial" w:hAnsi="Arial" w:cs="Arial"/>
          <w:b/>
          <w:sz w:val="24"/>
          <w:szCs w:val="24"/>
        </w:rPr>
        <w:t xml:space="preserve">ρωτώντες </w:t>
      </w:r>
      <w:r w:rsidR="00EF0ED8">
        <w:rPr>
          <w:rFonts w:ascii="Arial" w:hAnsi="Arial" w:cs="Arial"/>
          <w:b/>
          <w:sz w:val="24"/>
          <w:szCs w:val="24"/>
        </w:rPr>
        <w:t xml:space="preserve">και αιτούντες </w:t>
      </w:r>
      <w:r w:rsidR="00793F03">
        <w:rPr>
          <w:rFonts w:ascii="Arial" w:hAnsi="Arial" w:cs="Arial"/>
          <w:b/>
          <w:sz w:val="24"/>
          <w:szCs w:val="24"/>
        </w:rPr>
        <w:t>Β</w:t>
      </w:r>
      <w:r>
        <w:rPr>
          <w:rFonts w:ascii="Arial" w:hAnsi="Arial" w:cs="Arial"/>
          <w:b/>
          <w:sz w:val="24"/>
          <w:szCs w:val="24"/>
        </w:rPr>
        <w:t>ουλευτές</w:t>
      </w:r>
    </w:p>
    <w:p w14:paraId="3F119752" w14:textId="77777777" w:rsidR="00793F03" w:rsidRDefault="0068127D" w:rsidP="00793F03">
      <w:pPr>
        <w:jc w:val="center"/>
        <w:rPr>
          <w:rFonts w:ascii="Arial" w:hAnsi="Arial" w:cs="Arial"/>
          <w:b/>
          <w:sz w:val="24"/>
          <w:szCs w:val="24"/>
        </w:rPr>
      </w:pPr>
      <w:r w:rsidRPr="00AB1EFA">
        <w:rPr>
          <w:rFonts w:ascii="Arial" w:hAnsi="Arial" w:cs="Arial"/>
          <w:b/>
          <w:sz w:val="24"/>
          <w:szCs w:val="24"/>
        </w:rPr>
        <w:t>Νοτοπούλου Κατερίνα</w:t>
      </w:r>
    </w:p>
    <w:p w14:paraId="58EB7659" w14:textId="77777777" w:rsidR="00793F03" w:rsidRDefault="00793F03" w:rsidP="00793F03">
      <w:pPr>
        <w:jc w:val="center"/>
        <w:rPr>
          <w:rFonts w:ascii="Arial" w:hAnsi="Arial" w:cs="Arial"/>
          <w:b/>
          <w:sz w:val="24"/>
          <w:szCs w:val="24"/>
        </w:rPr>
      </w:pPr>
    </w:p>
    <w:p w14:paraId="2EE94415" w14:textId="7FE9954D" w:rsidR="00793F03" w:rsidRDefault="00793F03" w:rsidP="00793F03">
      <w:pPr>
        <w:jc w:val="center"/>
        <w:rPr>
          <w:rFonts w:ascii="Arial" w:hAnsi="Arial" w:cs="Arial"/>
          <w:b/>
          <w:sz w:val="24"/>
          <w:szCs w:val="24"/>
        </w:rPr>
      </w:pPr>
      <w:r>
        <w:rPr>
          <w:rFonts w:ascii="Arial" w:hAnsi="Arial" w:cs="Arial"/>
          <w:b/>
          <w:sz w:val="24"/>
          <w:szCs w:val="24"/>
        </w:rPr>
        <w:t>Καλαματιανός Διονύσης</w:t>
      </w:r>
    </w:p>
    <w:p w14:paraId="0A7D5F96" w14:textId="77777777" w:rsidR="00793F03" w:rsidRDefault="00793F03" w:rsidP="00793F03">
      <w:pPr>
        <w:jc w:val="center"/>
        <w:rPr>
          <w:rFonts w:ascii="Arial" w:hAnsi="Arial" w:cs="Arial"/>
          <w:b/>
          <w:sz w:val="24"/>
          <w:szCs w:val="24"/>
        </w:rPr>
      </w:pPr>
    </w:p>
    <w:p w14:paraId="3348F1C3" w14:textId="77777777" w:rsidR="00793F03" w:rsidRDefault="00793F03" w:rsidP="0068127D">
      <w:pPr>
        <w:jc w:val="center"/>
        <w:rPr>
          <w:rFonts w:ascii="Arial" w:hAnsi="Arial" w:cs="Arial"/>
          <w:b/>
          <w:sz w:val="24"/>
          <w:szCs w:val="24"/>
        </w:rPr>
      </w:pPr>
    </w:p>
    <w:p w14:paraId="213F1E85" w14:textId="77777777" w:rsidR="00802394" w:rsidRDefault="00802394" w:rsidP="0068127D">
      <w:pPr>
        <w:jc w:val="center"/>
        <w:rPr>
          <w:rFonts w:ascii="Arial" w:hAnsi="Arial" w:cs="Arial"/>
          <w:b/>
          <w:sz w:val="24"/>
          <w:szCs w:val="24"/>
        </w:rPr>
      </w:pPr>
      <w:r>
        <w:rPr>
          <w:rFonts w:ascii="Arial" w:hAnsi="Arial" w:cs="Arial"/>
          <w:b/>
          <w:sz w:val="24"/>
          <w:szCs w:val="24"/>
        </w:rPr>
        <w:t>Βέττα Καλλιόπη</w:t>
      </w:r>
    </w:p>
    <w:p w14:paraId="249E4FC6" w14:textId="77777777" w:rsidR="00793F03" w:rsidRDefault="00793F03" w:rsidP="0068127D">
      <w:pPr>
        <w:jc w:val="center"/>
        <w:rPr>
          <w:rFonts w:ascii="Arial" w:hAnsi="Arial" w:cs="Arial"/>
          <w:b/>
          <w:sz w:val="24"/>
          <w:szCs w:val="24"/>
        </w:rPr>
      </w:pPr>
    </w:p>
    <w:p w14:paraId="0D82956F" w14:textId="77777777" w:rsidR="00802394" w:rsidRDefault="00802394" w:rsidP="0068127D">
      <w:pPr>
        <w:jc w:val="center"/>
        <w:rPr>
          <w:rFonts w:ascii="Arial" w:hAnsi="Arial" w:cs="Arial"/>
          <w:b/>
          <w:sz w:val="24"/>
          <w:szCs w:val="24"/>
        </w:rPr>
      </w:pPr>
      <w:r>
        <w:rPr>
          <w:rFonts w:ascii="Arial" w:hAnsi="Arial" w:cs="Arial"/>
          <w:b/>
          <w:sz w:val="24"/>
          <w:szCs w:val="24"/>
        </w:rPr>
        <w:t>Γαβρήλος Γιώργος</w:t>
      </w:r>
    </w:p>
    <w:p w14:paraId="58562DA1" w14:textId="77777777" w:rsidR="00793F03" w:rsidRDefault="00793F03" w:rsidP="0068127D">
      <w:pPr>
        <w:jc w:val="center"/>
        <w:rPr>
          <w:rFonts w:ascii="Arial" w:hAnsi="Arial" w:cs="Arial"/>
          <w:b/>
          <w:sz w:val="24"/>
          <w:szCs w:val="24"/>
        </w:rPr>
      </w:pPr>
    </w:p>
    <w:p w14:paraId="65AB70E1" w14:textId="77777777" w:rsidR="00802394" w:rsidRDefault="00802394" w:rsidP="0068127D">
      <w:pPr>
        <w:jc w:val="center"/>
        <w:rPr>
          <w:rFonts w:ascii="Arial" w:hAnsi="Arial" w:cs="Arial"/>
          <w:b/>
          <w:sz w:val="24"/>
          <w:szCs w:val="24"/>
        </w:rPr>
      </w:pPr>
      <w:r>
        <w:rPr>
          <w:rFonts w:ascii="Arial" w:hAnsi="Arial" w:cs="Arial"/>
          <w:b/>
          <w:sz w:val="24"/>
          <w:szCs w:val="24"/>
        </w:rPr>
        <w:t>Δούρου Ρένα</w:t>
      </w:r>
    </w:p>
    <w:p w14:paraId="03DC9FCD" w14:textId="77777777" w:rsidR="00793F03" w:rsidRDefault="00793F03" w:rsidP="0068127D">
      <w:pPr>
        <w:jc w:val="center"/>
        <w:rPr>
          <w:rFonts w:ascii="Arial" w:hAnsi="Arial" w:cs="Arial"/>
          <w:b/>
          <w:sz w:val="24"/>
          <w:szCs w:val="24"/>
        </w:rPr>
      </w:pPr>
    </w:p>
    <w:p w14:paraId="7D16525C" w14:textId="77777777" w:rsidR="00802394" w:rsidRDefault="00802394" w:rsidP="0068127D">
      <w:pPr>
        <w:jc w:val="center"/>
        <w:rPr>
          <w:rFonts w:ascii="Arial" w:hAnsi="Arial" w:cs="Arial"/>
          <w:b/>
          <w:sz w:val="24"/>
          <w:szCs w:val="24"/>
        </w:rPr>
      </w:pPr>
      <w:r>
        <w:rPr>
          <w:rFonts w:ascii="Arial" w:hAnsi="Arial" w:cs="Arial"/>
          <w:b/>
          <w:sz w:val="24"/>
          <w:szCs w:val="24"/>
        </w:rPr>
        <w:t>Ζαμπάρας Μίλτος</w:t>
      </w:r>
    </w:p>
    <w:p w14:paraId="77A5A43D" w14:textId="77777777" w:rsidR="00793F03" w:rsidRDefault="00793F03" w:rsidP="0068127D">
      <w:pPr>
        <w:jc w:val="center"/>
        <w:rPr>
          <w:rFonts w:ascii="Arial" w:hAnsi="Arial" w:cs="Arial"/>
          <w:b/>
          <w:sz w:val="24"/>
          <w:szCs w:val="24"/>
        </w:rPr>
      </w:pPr>
    </w:p>
    <w:p w14:paraId="49C0F5BC" w14:textId="77777777" w:rsidR="00802394" w:rsidRDefault="00802394" w:rsidP="0068127D">
      <w:pPr>
        <w:jc w:val="center"/>
        <w:rPr>
          <w:rFonts w:ascii="Arial" w:hAnsi="Arial" w:cs="Arial"/>
          <w:b/>
          <w:sz w:val="24"/>
          <w:szCs w:val="24"/>
        </w:rPr>
      </w:pPr>
      <w:r>
        <w:rPr>
          <w:rFonts w:ascii="Arial" w:hAnsi="Arial" w:cs="Arial"/>
          <w:b/>
          <w:sz w:val="24"/>
          <w:szCs w:val="24"/>
        </w:rPr>
        <w:t>Κασιμάτη Νίνα</w:t>
      </w:r>
    </w:p>
    <w:p w14:paraId="137CC9CF" w14:textId="77777777" w:rsidR="00793F03" w:rsidRDefault="00793F03" w:rsidP="0068127D">
      <w:pPr>
        <w:jc w:val="center"/>
        <w:rPr>
          <w:rFonts w:ascii="Arial" w:hAnsi="Arial" w:cs="Arial"/>
          <w:b/>
          <w:sz w:val="24"/>
          <w:szCs w:val="24"/>
        </w:rPr>
      </w:pPr>
    </w:p>
    <w:p w14:paraId="0AA010A8" w14:textId="77777777" w:rsidR="00802394" w:rsidRDefault="00802394" w:rsidP="0068127D">
      <w:pPr>
        <w:jc w:val="center"/>
        <w:rPr>
          <w:rFonts w:ascii="Arial" w:hAnsi="Arial" w:cs="Arial"/>
          <w:b/>
          <w:sz w:val="24"/>
          <w:szCs w:val="24"/>
        </w:rPr>
      </w:pPr>
      <w:r>
        <w:rPr>
          <w:rFonts w:ascii="Arial" w:hAnsi="Arial" w:cs="Arial"/>
          <w:b/>
          <w:sz w:val="24"/>
          <w:szCs w:val="24"/>
        </w:rPr>
        <w:t>Μεϊκόπουλος Αλέξανδρος</w:t>
      </w:r>
    </w:p>
    <w:p w14:paraId="72DC4F04" w14:textId="77777777" w:rsidR="00793F03" w:rsidRDefault="00793F03" w:rsidP="0068127D">
      <w:pPr>
        <w:jc w:val="center"/>
        <w:rPr>
          <w:rFonts w:ascii="Arial" w:hAnsi="Arial" w:cs="Arial"/>
          <w:b/>
          <w:sz w:val="24"/>
          <w:szCs w:val="24"/>
        </w:rPr>
      </w:pPr>
    </w:p>
    <w:p w14:paraId="39ABAAF7" w14:textId="77777777" w:rsidR="00802394" w:rsidRDefault="00802394" w:rsidP="0068127D">
      <w:pPr>
        <w:jc w:val="center"/>
        <w:rPr>
          <w:rFonts w:ascii="Arial" w:hAnsi="Arial" w:cs="Arial"/>
          <w:b/>
          <w:sz w:val="24"/>
          <w:szCs w:val="24"/>
        </w:rPr>
      </w:pPr>
      <w:r>
        <w:rPr>
          <w:rFonts w:ascii="Arial" w:hAnsi="Arial" w:cs="Arial"/>
          <w:b/>
          <w:sz w:val="24"/>
          <w:szCs w:val="24"/>
        </w:rPr>
        <w:t>Μπάρκας Κώστας</w:t>
      </w:r>
    </w:p>
    <w:p w14:paraId="396A42BE" w14:textId="77777777" w:rsidR="00793F03" w:rsidRDefault="00793F03" w:rsidP="0068127D">
      <w:pPr>
        <w:jc w:val="center"/>
        <w:rPr>
          <w:rFonts w:ascii="Arial" w:hAnsi="Arial" w:cs="Arial"/>
          <w:b/>
          <w:sz w:val="24"/>
          <w:szCs w:val="24"/>
        </w:rPr>
      </w:pPr>
    </w:p>
    <w:p w14:paraId="09CA8679" w14:textId="77777777" w:rsidR="00802394" w:rsidRDefault="00802394" w:rsidP="0068127D">
      <w:pPr>
        <w:jc w:val="center"/>
        <w:rPr>
          <w:rFonts w:ascii="Arial" w:hAnsi="Arial" w:cs="Arial"/>
          <w:b/>
          <w:sz w:val="24"/>
          <w:szCs w:val="24"/>
        </w:rPr>
      </w:pPr>
      <w:r>
        <w:rPr>
          <w:rFonts w:ascii="Arial" w:hAnsi="Arial" w:cs="Arial"/>
          <w:b/>
          <w:sz w:val="24"/>
          <w:szCs w:val="24"/>
        </w:rPr>
        <w:lastRenderedPageBreak/>
        <w:t>Παναγιωτόπουλος Ανδρέας</w:t>
      </w:r>
    </w:p>
    <w:p w14:paraId="5FF7B24B" w14:textId="77777777" w:rsidR="00793F03" w:rsidRDefault="00793F03" w:rsidP="0068127D">
      <w:pPr>
        <w:jc w:val="center"/>
        <w:rPr>
          <w:rFonts w:ascii="Arial" w:hAnsi="Arial" w:cs="Arial"/>
          <w:b/>
          <w:sz w:val="24"/>
          <w:szCs w:val="24"/>
        </w:rPr>
      </w:pPr>
    </w:p>
    <w:p w14:paraId="39958109" w14:textId="77777777" w:rsidR="00802394" w:rsidRDefault="00802394" w:rsidP="0068127D">
      <w:pPr>
        <w:jc w:val="center"/>
        <w:rPr>
          <w:rFonts w:ascii="Arial" w:hAnsi="Arial" w:cs="Arial"/>
          <w:b/>
          <w:sz w:val="24"/>
          <w:szCs w:val="24"/>
        </w:rPr>
      </w:pPr>
      <w:r>
        <w:rPr>
          <w:rFonts w:ascii="Arial" w:hAnsi="Arial" w:cs="Arial"/>
          <w:b/>
          <w:sz w:val="24"/>
          <w:szCs w:val="24"/>
        </w:rPr>
        <w:t>Παπαηλιού Γιώργος</w:t>
      </w:r>
    </w:p>
    <w:p w14:paraId="0D9209FC" w14:textId="77777777" w:rsidR="00793F03" w:rsidRDefault="00793F03" w:rsidP="0068127D">
      <w:pPr>
        <w:jc w:val="center"/>
        <w:rPr>
          <w:rFonts w:ascii="Arial" w:hAnsi="Arial" w:cs="Arial"/>
          <w:b/>
          <w:sz w:val="24"/>
          <w:szCs w:val="24"/>
        </w:rPr>
      </w:pPr>
    </w:p>
    <w:p w14:paraId="37840F23" w14:textId="77777777" w:rsidR="00802394" w:rsidRDefault="00802394" w:rsidP="0068127D">
      <w:pPr>
        <w:jc w:val="center"/>
        <w:rPr>
          <w:rFonts w:ascii="Arial" w:hAnsi="Arial" w:cs="Arial"/>
          <w:b/>
          <w:sz w:val="24"/>
          <w:szCs w:val="24"/>
        </w:rPr>
      </w:pPr>
      <w:r>
        <w:rPr>
          <w:rFonts w:ascii="Arial" w:hAnsi="Arial" w:cs="Arial"/>
          <w:b/>
          <w:sz w:val="24"/>
          <w:szCs w:val="24"/>
        </w:rPr>
        <w:t>Τσαπανίδου Πόπη</w:t>
      </w:r>
    </w:p>
    <w:p w14:paraId="2A1B9B30" w14:textId="77777777" w:rsidR="00793F03" w:rsidRDefault="00793F03" w:rsidP="0068127D">
      <w:pPr>
        <w:jc w:val="center"/>
        <w:rPr>
          <w:rFonts w:ascii="Arial" w:hAnsi="Arial" w:cs="Arial"/>
          <w:b/>
          <w:sz w:val="24"/>
          <w:szCs w:val="24"/>
        </w:rPr>
      </w:pPr>
    </w:p>
    <w:p w14:paraId="60457586" w14:textId="77777777" w:rsidR="00802394" w:rsidRDefault="00802394" w:rsidP="0068127D">
      <w:pPr>
        <w:jc w:val="center"/>
        <w:rPr>
          <w:rFonts w:ascii="Arial" w:hAnsi="Arial" w:cs="Arial"/>
          <w:b/>
          <w:sz w:val="24"/>
          <w:szCs w:val="24"/>
        </w:rPr>
      </w:pPr>
      <w:r>
        <w:rPr>
          <w:rFonts w:ascii="Arial" w:hAnsi="Arial" w:cs="Arial"/>
          <w:b/>
          <w:sz w:val="24"/>
          <w:szCs w:val="24"/>
        </w:rPr>
        <w:t>Ψυχογιός Γιώργος</w:t>
      </w:r>
    </w:p>
    <w:p w14:paraId="53C957B8" w14:textId="77777777" w:rsidR="0068127D" w:rsidRPr="00AB1EFA" w:rsidRDefault="0068127D" w:rsidP="0068127D">
      <w:pPr>
        <w:jc w:val="both"/>
        <w:rPr>
          <w:rFonts w:ascii="Arial" w:hAnsi="Arial" w:cs="Arial"/>
          <w:b/>
          <w:sz w:val="24"/>
          <w:szCs w:val="24"/>
        </w:rPr>
      </w:pPr>
    </w:p>
    <w:p w14:paraId="65581F64" w14:textId="77777777" w:rsidR="001C6D17" w:rsidRDefault="001C6D17"/>
    <w:sectPr w:rsidR="001C6D1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1"/>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51ED9"/>
    <w:multiLevelType w:val="multilevel"/>
    <w:tmpl w:val="39551ED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757748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27D"/>
    <w:rsid w:val="00116359"/>
    <w:rsid w:val="001B2E5E"/>
    <w:rsid w:val="001C6D17"/>
    <w:rsid w:val="001D684E"/>
    <w:rsid w:val="00307135"/>
    <w:rsid w:val="0068127D"/>
    <w:rsid w:val="006978A7"/>
    <w:rsid w:val="006C1D12"/>
    <w:rsid w:val="00784EB2"/>
    <w:rsid w:val="00793F03"/>
    <w:rsid w:val="007F08E9"/>
    <w:rsid w:val="00802394"/>
    <w:rsid w:val="0082204E"/>
    <w:rsid w:val="0086314E"/>
    <w:rsid w:val="008D3CEC"/>
    <w:rsid w:val="008D5FDB"/>
    <w:rsid w:val="00914B91"/>
    <w:rsid w:val="00963491"/>
    <w:rsid w:val="00994B1F"/>
    <w:rsid w:val="009C247D"/>
    <w:rsid w:val="009E0169"/>
    <w:rsid w:val="00B07E49"/>
    <w:rsid w:val="00B10981"/>
    <w:rsid w:val="00B4618D"/>
    <w:rsid w:val="00C73684"/>
    <w:rsid w:val="00CC5018"/>
    <w:rsid w:val="00D4175F"/>
    <w:rsid w:val="00E15C12"/>
    <w:rsid w:val="00EB541A"/>
    <w:rsid w:val="00EF0ED8"/>
    <w:rsid w:val="00F419D9"/>
    <w:rsid w:val="00F57FD5"/>
    <w:rsid w:val="00FA668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1CA62"/>
  <w15:chartTrackingRefBased/>
  <w15:docId w15:val="{6993C8C3-BEE5-4DDD-8092-9C292A356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127D"/>
  </w:style>
  <w:style w:type="paragraph" w:styleId="1">
    <w:name w:val="heading 1"/>
    <w:basedOn w:val="a"/>
    <w:next w:val="a"/>
    <w:link w:val="1Char"/>
    <w:uiPriority w:val="9"/>
    <w:qFormat/>
    <w:rsid w:val="006812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6812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68127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68127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68127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6812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812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812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812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8127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68127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68127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68127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68127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68127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8127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8127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8127D"/>
    <w:rPr>
      <w:rFonts w:eastAsiaTheme="majorEastAsia" w:cstheme="majorBidi"/>
      <w:color w:val="272727" w:themeColor="text1" w:themeTint="D8"/>
    </w:rPr>
  </w:style>
  <w:style w:type="paragraph" w:styleId="a3">
    <w:name w:val="Title"/>
    <w:basedOn w:val="a"/>
    <w:next w:val="a"/>
    <w:link w:val="Char"/>
    <w:uiPriority w:val="10"/>
    <w:qFormat/>
    <w:rsid w:val="006812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812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8127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8127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8127D"/>
    <w:pPr>
      <w:spacing w:before="160"/>
      <w:jc w:val="center"/>
    </w:pPr>
    <w:rPr>
      <w:i/>
      <w:iCs/>
      <w:color w:val="404040" w:themeColor="text1" w:themeTint="BF"/>
    </w:rPr>
  </w:style>
  <w:style w:type="character" w:customStyle="1" w:styleId="Char1">
    <w:name w:val="Απόσπασμα Char"/>
    <w:basedOn w:val="a0"/>
    <w:link w:val="a5"/>
    <w:uiPriority w:val="29"/>
    <w:rsid w:val="0068127D"/>
    <w:rPr>
      <w:i/>
      <w:iCs/>
      <w:color w:val="404040" w:themeColor="text1" w:themeTint="BF"/>
    </w:rPr>
  </w:style>
  <w:style w:type="paragraph" w:styleId="a6">
    <w:name w:val="List Paragraph"/>
    <w:basedOn w:val="a"/>
    <w:uiPriority w:val="34"/>
    <w:qFormat/>
    <w:rsid w:val="0068127D"/>
    <w:pPr>
      <w:ind w:left="720"/>
      <w:contextualSpacing/>
    </w:pPr>
  </w:style>
  <w:style w:type="character" w:styleId="a7">
    <w:name w:val="Intense Emphasis"/>
    <w:basedOn w:val="a0"/>
    <w:uiPriority w:val="21"/>
    <w:qFormat/>
    <w:rsid w:val="0068127D"/>
    <w:rPr>
      <w:i/>
      <w:iCs/>
      <w:color w:val="0F4761" w:themeColor="accent1" w:themeShade="BF"/>
    </w:rPr>
  </w:style>
  <w:style w:type="paragraph" w:styleId="a8">
    <w:name w:val="Intense Quote"/>
    <w:basedOn w:val="a"/>
    <w:next w:val="a"/>
    <w:link w:val="Char2"/>
    <w:uiPriority w:val="30"/>
    <w:qFormat/>
    <w:rsid w:val="006812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68127D"/>
    <w:rPr>
      <w:i/>
      <w:iCs/>
      <w:color w:val="0F4761" w:themeColor="accent1" w:themeShade="BF"/>
    </w:rPr>
  </w:style>
  <w:style w:type="character" w:styleId="a9">
    <w:name w:val="Intense Reference"/>
    <w:basedOn w:val="a0"/>
    <w:uiPriority w:val="32"/>
    <w:qFormat/>
    <w:rsid w:val="006812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492</Words>
  <Characters>2658</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ΧΡΗΣΤΟΣ ΔΟΥΙΤΣΗΣ</dc:creator>
  <cp:keywords/>
  <dc:description/>
  <cp:lastModifiedBy>Μέλη Ιωάννα</cp:lastModifiedBy>
  <cp:revision>7</cp:revision>
  <dcterms:created xsi:type="dcterms:W3CDTF">2025-10-23T12:16:00Z</dcterms:created>
  <dcterms:modified xsi:type="dcterms:W3CDTF">2025-10-23T12:22:00Z</dcterms:modified>
</cp:coreProperties>
</file>